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C6A5D" w14:textId="305B7458" w:rsidR="003C658F" w:rsidRPr="003C658F" w:rsidRDefault="003C658F" w:rsidP="003C658F">
      <w:pPr>
        <w:widowControl/>
        <w:shd w:val="clear" w:color="auto" w:fill="FFFFFF"/>
        <w:spacing w:before="225" w:line="360" w:lineRule="atLeast"/>
        <w:jc w:val="center"/>
        <w:outlineLvl w:val="2"/>
        <w:rPr>
          <w:rFonts w:ascii="方正小标宋_GBK" w:eastAsia="方正小标宋_GBK" w:hAnsi="微软雅黑" w:cs="宋体" w:hint="eastAsia"/>
          <w:color w:val="000000"/>
          <w:kern w:val="0"/>
          <w:sz w:val="28"/>
          <w:szCs w:val="28"/>
        </w:rPr>
      </w:pPr>
      <w:r w:rsidRPr="003C658F">
        <w:rPr>
          <w:rFonts w:ascii="方正小标宋_GBK" w:eastAsia="方正小标宋_GBK" w:hAnsi="微软雅黑" w:cs="宋体" w:hint="eastAsia"/>
          <w:color w:val="000000"/>
          <w:kern w:val="0"/>
          <w:sz w:val="28"/>
          <w:szCs w:val="28"/>
        </w:rPr>
        <w:t>关于开展2023-2024学年研究生“三助</w:t>
      </w:r>
      <w:proofErr w:type="gramStart"/>
      <w:r w:rsidRPr="003C658F">
        <w:rPr>
          <w:rFonts w:ascii="方正小标宋_GBK" w:eastAsia="方正小标宋_GBK" w:hAnsi="微软雅黑" w:cs="宋体" w:hint="eastAsia"/>
          <w:color w:val="000000"/>
          <w:kern w:val="0"/>
          <w:sz w:val="28"/>
          <w:szCs w:val="28"/>
        </w:rPr>
        <w:t>一</w:t>
      </w:r>
      <w:proofErr w:type="gramEnd"/>
      <w:r w:rsidRPr="003C658F">
        <w:rPr>
          <w:rFonts w:ascii="方正小标宋_GBK" w:eastAsia="方正小标宋_GBK" w:hAnsi="微软雅黑" w:cs="宋体" w:hint="eastAsia"/>
          <w:color w:val="000000"/>
          <w:kern w:val="0"/>
          <w:sz w:val="28"/>
          <w:szCs w:val="28"/>
        </w:rPr>
        <w:t>辅”岗位聘任工作的通知</w:t>
      </w:r>
    </w:p>
    <w:p w14:paraId="74796AA4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48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各单位：</w:t>
      </w:r>
    </w:p>
    <w:p w14:paraId="70FD1541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为进一步完善西南大学研究生资助体系，调动研究生参与学校教学、科研、管理的积极性，增强研究生自我教育、自我管理和实践创新能力，根据《西南大学研究生“三助一辅”工作管理办法》（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西校〔2020〕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341号），结合学校实际，现将</w:t>
      </w:r>
      <w:r w:rsidRPr="003C658F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2023-2024</w:t>
      </w: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学年研究生“三助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一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辅”工作有关事项通知如下：</w:t>
      </w:r>
    </w:p>
    <w:p w14:paraId="38254C3C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49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宋体" w:cs="Times New Roman" w:hint="eastAsia"/>
          <w:b/>
          <w:bCs/>
          <w:color w:val="333333"/>
          <w:kern w:val="0"/>
          <w:sz w:val="28"/>
          <w:szCs w:val="28"/>
        </w:rPr>
        <w:t>一、岗位指标</w:t>
      </w:r>
    </w:p>
    <w:p w14:paraId="09EA69C0" w14:textId="77777777" w:rsidR="003C658F" w:rsidRPr="003C658F" w:rsidRDefault="003C658F" w:rsidP="003C658F">
      <w:pPr>
        <w:widowControl/>
        <w:shd w:val="clear" w:color="auto" w:fill="FFFFFF"/>
        <w:spacing w:line="574" w:lineRule="atLeast"/>
        <w:ind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1.助教岗位职责是协助教师从事作业批改、辅导解答、实验实习指导、案例教学组织等教学辅助工作。助教原则上从全日制非在职博士中遴选。各单位申报的博士助教岗位原则上不超过本单位</w:t>
      </w:r>
      <w:r w:rsidRPr="003C658F">
        <w:rPr>
          <w:rFonts w:ascii="方正仿宋_GBK" w:eastAsia="方正仿宋_GBK" w:hAnsi="Times New Roman" w:cs="Times New Roman" w:hint="eastAsia"/>
          <w:b/>
          <w:bCs/>
          <w:color w:val="FF0000"/>
          <w:kern w:val="0"/>
          <w:sz w:val="28"/>
          <w:szCs w:val="28"/>
        </w:rPr>
        <w:t>全日制非在职博士研究生的20%</w:t>
      </w: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，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研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工部根据岗位实际申报情况统筹审核确定。助教岗位助学金不低于5000元/人·年，其中由学校承担3000元/人·年，设岗单位承担不低于2000元/人·年（分10个月发放）。</w:t>
      </w:r>
    </w:p>
    <w:p w14:paraId="00E796F6" w14:textId="77777777" w:rsidR="003C658F" w:rsidRPr="003C658F" w:rsidRDefault="003C658F" w:rsidP="003C658F">
      <w:pPr>
        <w:widowControl/>
        <w:shd w:val="clear" w:color="auto" w:fill="FFFFFF"/>
        <w:spacing w:line="574" w:lineRule="atLeast"/>
        <w:ind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2.助研岗位职责是协助导师或科研团队从事资料收集整理、社会调研、科学实验、理论研究等科研工作。博士生助研岗位由导师或科研团队</w:t>
      </w:r>
      <w:r w:rsidRPr="003C658F">
        <w:rPr>
          <w:rFonts w:ascii="方正仿宋_GBK" w:eastAsia="方正仿宋_GBK" w:hAnsi="Times New Roman" w:cs="Times New Roman" w:hint="eastAsia"/>
          <w:b/>
          <w:bCs/>
          <w:color w:val="FF0000"/>
          <w:kern w:val="0"/>
          <w:sz w:val="28"/>
          <w:szCs w:val="28"/>
        </w:rPr>
        <w:t>在全日制非在职博士研究生中全面设置</w:t>
      </w: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；硕士生助研岗位由研究生本人向导师或科研团队提出申请，由导师和科研团队根据科研工作需要决定是否聘任。自然科学全日制非在职博士研究生助研岗位助学金金额不低于6000元/人·年，人文社会科学全日制非在职博士研究生助研岗位助学金金额不低于3000元/人·年；硕士研究生助研岗</w:t>
      </w: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lastRenderedPageBreak/>
        <w:t>位助学金金额由导师及其科研团队自行决定，以上助学金均在科研项目经费列支并发放。</w:t>
      </w:r>
    </w:p>
    <w:p w14:paraId="4F971549" w14:textId="77777777" w:rsidR="003C658F" w:rsidRPr="003C658F" w:rsidRDefault="003C658F" w:rsidP="003C658F">
      <w:pPr>
        <w:widowControl/>
        <w:shd w:val="clear" w:color="auto" w:fill="FFFFFF"/>
        <w:spacing w:line="574" w:lineRule="atLeast"/>
        <w:ind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3.助管岗位职责是协助设岗单位管理人员从事管理辅助工作。助管岗位助学金不低于5000元/人·年，其中由学校承担3000元/人·年，设岗单位承担不低于2000元/人·年（分10个月发放）。2023-2024学年各培养单位助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管设置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指标详见附件1。</w:t>
      </w:r>
    </w:p>
    <w:p w14:paraId="72187B04" w14:textId="77777777" w:rsidR="003C658F" w:rsidRPr="003C658F" w:rsidRDefault="003C658F" w:rsidP="003C658F">
      <w:pPr>
        <w:widowControl/>
        <w:shd w:val="clear" w:color="auto" w:fill="FFFFFF"/>
        <w:spacing w:line="574" w:lineRule="atLeast"/>
        <w:ind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4.学生辅导员岗位职责是依据学校辅导员队伍建设相关管理文件，协助开展大学生思想政治教育工作。各培养单位按照研究生规模设岗，300人以内设1个岗位，300人以上600人以内设2个岗位，600人以上设3个岗位。学生辅导员岗位助学金原则上不低于8000元/人·年，其中由学校承担4000元/人·年，设岗单位承担不低于4000元/人·年。</w:t>
      </w:r>
    </w:p>
    <w:p w14:paraId="30344A88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宋体" w:cs="Times New Roman" w:hint="eastAsia"/>
          <w:b/>
          <w:bCs/>
          <w:color w:val="333333"/>
          <w:kern w:val="0"/>
          <w:sz w:val="28"/>
          <w:szCs w:val="28"/>
        </w:rPr>
        <w:t>二、工作程序</w:t>
      </w:r>
    </w:p>
    <w:p w14:paraId="611C0378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（一）岗位申请</w:t>
      </w:r>
    </w:p>
    <w:p w14:paraId="0ABDF80D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1.各培养单位广泛宣传，根据下达指标数，及时组织“三助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一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辅”岗位招聘。研究生申请应聘“三助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一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辅”岗位中助教、助管、学生辅导员岗位的需填写《西南大学研究生“三助一辅”岗位申请表》（附件3）。</w:t>
      </w:r>
    </w:p>
    <w:p w14:paraId="34E1BBF4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2.</w:t>
      </w:r>
      <w:r w:rsidRPr="003C658F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从事党建、群团、学科、学位与研究生教育相关工作的机关部门、直属单位及其他个别缺编严重的机关部门或直属单位，可根据工作需要填写《西南大学机关、直属单位研究生助管指标申请表》（附件2）。</w:t>
      </w:r>
    </w:p>
    <w:p w14:paraId="52F44014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lastRenderedPageBreak/>
        <w:t>同等条件下，各单位应优先考虑经济困难的研究生兼任“三助”工作。</w:t>
      </w:r>
    </w:p>
    <w:p w14:paraId="7F4B2132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（二）岗位确认</w:t>
      </w:r>
    </w:p>
    <w:p w14:paraId="00456484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招聘工作结束后，各聘用单位于</w:t>
      </w:r>
      <w:r w:rsidRPr="003C658F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9月26日前</w:t>
      </w: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将《西南大学各单位聘用研究生兼任“三助一辅”岗位汇总表》、拟聘用研究生的《西南大学研究生“三助一辅”岗位申请表》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交</w:t>
      </w:r>
      <w:r w:rsidRPr="003C658F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党委</w:t>
      </w:r>
      <w:proofErr w:type="gramEnd"/>
      <w:r w:rsidRPr="003C658F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研究生工作部105办公室邓媛老师处。另外，机关、直属单位还需提交《西南大学机关、直属单位研究生助管指标申请表》，经学校统一核算批复指标后方可聘任。</w:t>
      </w:r>
    </w:p>
    <w:p w14:paraId="012DDE6B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（三）经费发放</w:t>
      </w:r>
    </w:p>
    <w:p w14:paraId="57BA66C5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“三助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一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辅”岗位助学金分别由党委研究生工作部、各聘用单位协同财务部统筹发放。</w:t>
      </w:r>
    </w:p>
    <w:p w14:paraId="250568C0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49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宋体" w:cs="Times New Roman" w:hint="eastAsia"/>
          <w:b/>
          <w:bCs/>
          <w:color w:val="333333"/>
          <w:kern w:val="0"/>
          <w:sz w:val="28"/>
          <w:szCs w:val="28"/>
        </w:rPr>
        <w:t>三、工作要求</w:t>
      </w:r>
    </w:p>
    <w:p w14:paraId="5B9049FE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（一）研究生“三助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一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辅”工作有利于提高研究生综合素质，促进研究生全面发展，对于资助研究生特别是经济困难研究生，促进其健康成长成才有着重要意义。各单位要将研究生“三助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一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辅”工作纳入日常工作，使之真正成为育人和资助并举的有效形式。</w:t>
      </w:r>
    </w:p>
    <w:p w14:paraId="4973709C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（二）聘用单位应认真执行研究生“三助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一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辅”申请、聘用、酬金发放和考核等程序，安排专门时间对受聘研究生进行统一岗前培训；不参加培训者，不予安排上岗；培训合格后正式上岗工作。要切实用好岗位指标，不得闲置岗位或无故缩短聘用期限。</w:t>
      </w:r>
    </w:p>
    <w:p w14:paraId="4FA27975" w14:textId="282E78A3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联系人及联系电话：邓媛、朱干，68366032。</w:t>
      </w:r>
    </w:p>
    <w:p w14:paraId="271A534C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lastRenderedPageBreak/>
        <w:t>附件：</w:t>
      </w:r>
    </w:p>
    <w:p w14:paraId="37FA63A0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-5721"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1.2023-2024学年各培养单位研究生助管名额分配表</w:t>
      </w:r>
    </w:p>
    <w:p w14:paraId="1BCCC2E0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2.西南大学机关部门、直属单位研究生助管指标申请表（聘用单位用）</w:t>
      </w:r>
    </w:p>
    <w:p w14:paraId="195CC55F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3.西南大学研究生“三助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一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辅”岗位申请表（研究生用）</w:t>
      </w:r>
    </w:p>
    <w:p w14:paraId="170C979E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firstLine="560"/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</w:pPr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4.西南大学各单位聘用研究生兼任“三助</w:t>
      </w:r>
      <w:proofErr w:type="gramStart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一</w:t>
      </w:r>
      <w:proofErr w:type="gramEnd"/>
      <w:r w:rsidRPr="003C658F">
        <w:rPr>
          <w:rFonts w:ascii="方正仿宋_GBK" w:eastAsia="方正仿宋_GBK" w:hAnsi="Times New Roman" w:cs="Times New Roman" w:hint="eastAsia"/>
          <w:color w:val="333333"/>
          <w:kern w:val="0"/>
          <w:sz w:val="28"/>
          <w:szCs w:val="28"/>
        </w:rPr>
        <w:t>辅”岗位汇总表（聘用单位用）</w:t>
      </w:r>
    </w:p>
    <w:p w14:paraId="59215486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480"/>
        <w:jc w:val="center"/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</w:pPr>
      <w:r w:rsidRPr="003C658F">
        <w:rPr>
          <w:rFonts w:ascii="仿宋_GB2312" w:eastAsia="仿宋_GB2312" w:hAnsi="Times New Roman" w:cs="Times New Roman" w:hint="eastAsia"/>
          <w:color w:val="333333"/>
          <w:kern w:val="0"/>
          <w:sz w:val="28"/>
          <w:szCs w:val="28"/>
        </w:rPr>
        <w:br/>
      </w:r>
    </w:p>
    <w:p w14:paraId="6EB4877F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480"/>
        <w:jc w:val="center"/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</w:pPr>
      <w:r w:rsidRPr="003C658F">
        <w:rPr>
          <w:rFonts w:ascii="仿宋_GB2312" w:eastAsia="仿宋_GB2312" w:hAnsi="Times New Roman" w:cs="Times New Roman" w:hint="eastAsia"/>
          <w:color w:val="333333"/>
          <w:kern w:val="0"/>
          <w:sz w:val="28"/>
          <w:szCs w:val="28"/>
        </w:rPr>
        <w:br/>
      </w:r>
    </w:p>
    <w:p w14:paraId="1EBF05C8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480"/>
        <w:jc w:val="center"/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</w:pPr>
      <w:r w:rsidRPr="003C658F">
        <w:rPr>
          <w:rFonts w:ascii="仿宋_GB2312" w:eastAsia="仿宋_GB2312" w:hAnsi="Times New Roman" w:cs="Times New Roman" w:hint="eastAsia"/>
          <w:color w:val="333333"/>
          <w:kern w:val="0"/>
          <w:sz w:val="28"/>
          <w:szCs w:val="28"/>
        </w:rPr>
        <w:br/>
      </w:r>
    </w:p>
    <w:p w14:paraId="214D79D6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480"/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</w:pPr>
      <w:r w:rsidRPr="003C658F">
        <w:rPr>
          <w:rFonts w:ascii="仿宋_GB2312" w:eastAsia="仿宋_GB2312" w:hAnsi="Times New Roman" w:cs="Times New Roman" w:hint="eastAsia"/>
          <w:color w:val="333333"/>
          <w:kern w:val="0"/>
          <w:sz w:val="24"/>
          <w:szCs w:val="24"/>
        </w:rPr>
        <w:t>                     </w:t>
      </w:r>
    </w:p>
    <w:p w14:paraId="3447D8B7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480"/>
        <w:jc w:val="center"/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</w:pPr>
      <w:r w:rsidRPr="003C658F">
        <w:rPr>
          <w:rFonts w:ascii="仿宋_GB2312" w:eastAsia="仿宋_GB2312" w:hAnsi="Times New Roman" w:cs="Times New Roman" w:hint="eastAsia"/>
          <w:color w:val="333333"/>
          <w:kern w:val="0"/>
          <w:sz w:val="24"/>
          <w:szCs w:val="24"/>
        </w:rPr>
        <w:t>                              </w:t>
      </w:r>
      <w:r w:rsidRPr="003C658F">
        <w:rPr>
          <w:rFonts w:ascii="仿宋_GB2312" w:eastAsia="仿宋_GB2312" w:hAnsi="Times New Roman" w:cs="Times New Roman" w:hint="eastAsia"/>
          <w:color w:val="333333"/>
          <w:kern w:val="0"/>
          <w:sz w:val="28"/>
          <w:szCs w:val="28"/>
        </w:rPr>
        <w:t>研究生院</w:t>
      </w:r>
      <w:r w:rsidRPr="003C658F">
        <w:rPr>
          <w:rFonts w:ascii="仿宋_GB2312" w:eastAsia="仿宋_GB2312" w:hAnsi="Times New Roman" w:cs="Times New Roman" w:hint="eastAsia"/>
          <w:color w:val="333333"/>
          <w:kern w:val="0"/>
          <w:sz w:val="28"/>
          <w:szCs w:val="28"/>
        </w:rPr>
        <w:t> </w:t>
      </w:r>
      <w:r w:rsidRPr="003C658F">
        <w:rPr>
          <w:rFonts w:ascii="仿宋_GB2312" w:eastAsia="仿宋_GB2312" w:hAnsi="Times New Roman" w:cs="Times New Roman" w:hint="eastAsia"/>
          <w:color w:val="333333"/>
          <w:kern w:val="0"/>
          <w:sz w:val="28"/>
          <w:szCs w:val="28"/>
        </w:rPr>
        <w:t>党委研究生工作部</w:t>
      </w:r>
    </w:p>
    <w:p w14:paraId="4351B361" w14:textId="77777777" w:rsidR="003C658F" w:rsidRPr="003C658F" w:rsidRDefault="003C658F" w:rsidP="003C658F">
      <w:pPr>
        <w:widowControl/>
        <w:shd w:val="clear" w:color="auto" w:fill="FFFFFF"/>
        <w:spacing w:line="540" w:lineRule="atLeast"/>
        <w:ind w:right="147" w:firstLine="480"/>
        <w:jc w:val="center"/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</w:pPr>
      <w:r w:rsidRPr="003C658F">
        <w:rPr>
          <w:rFonts w:ascii="仿宋_GB2312" w:eastAsia="仿宋_GB2312" w:hAnsi="Times New Roman" w:cs="Times New Roman" w:hint="eastAsia"/>
          <w:color w:val="333333"/>
          <w:kern w:val="0"/>
          <w:sz w:val="24"/>
          <w:szCs w:val="24"/>
        </w:rPr>
        <w:t>                               </w:t>
      </w:r>
      <w:r w:rsidRPr="003C658F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2023年9月21日</w:t>
      </w:r>
    </w:p>
    <w:p w14:paraId="04BF16FE" w14:textId="77777777" w:rsidR="003C658F" w:rsidRPr="003C658F" w:rsidRDefault="003C658F" w:rsidP="003C658F">
      <w:pPr>
        <w:widowControl/>
        <w:shd w:val="clear" w:color="auto" w:fill="FFFFFF"/>
        <w:spacing w:before="225" w:line="360" w:lineRule="atLeast"/>
        <w:jc w:val="center"/>
        <w:outlineLvl w:val="2"/>
        <w:rPr>
          <w:rFonts w:ascii="方正小标宋_GBK" w:eastAsia="方正小标宋_GBK" w:hAnsi="微软雅黑" w:cs="宋体" w:hint="eastAsia"/>
          <w:color w:val="000000"/>
          <w:kern w:val="0"/>
          <w:sz w:val="28"/>
          <w:szCs w:val="28"/>
        </w:rPr>
      </w:pPr>
    </w:p>
    <w:p w14:paraId="665287DB" w14:textId="77777777" w:rsidR="00D45BCD" w:rsidRPr="003C658F" w:rsidRDefault="00D45BCD"/>
    <w:sectPr w:rsidR="00D45BCD" w:rsidRPr="003C65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8F"/>
    <w:rsid w:val="000E6704"/>
    <w:rsid w:val="003C658F"/>
    <w:rsid w:val="00D4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FF03F"/>
  <w15:chartTrackingRefBased/>
  <w15:docId w15:val="{813349C4-5835-42AC-B932-819E061F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3C658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3C658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C65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6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蓝枫 吕</dc:creator>
  <cp:keywords/>
  <dc:description/>
  <cp:lastModifiedBy>蓝枫 吕</cp:lastModifiedBy>
  <cp:revision>1</cp:revision>
  <dcterms:created xsi:type="dcterms:W3CDTF">2023-09-21T06:59:00Z</dcterms:created>
  <dcterms:modified xsi:type="dcterms:W3CDTF">2023-09-21T07:21:00Z</dcterms:modified>
</cp:coreProperties>
</file>